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72652" w:rsidRPr="00473BA9" w:rsidTr="00E1544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72652" w:rsidRPr="00473BA9" w:rsidRDefault="00E72652" w:rsidP="00E15449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b/>
                <w:sz w:val="20"/>
                <w:szCs w:val="20"/>
              </w:rPr>
              <w:t>Upravljanje marketingom neprofitnih i javnih organizacija</w:t>
            </w:r>
          </w:p>
        </w:tc>
      </w:tr>
      <w:tr w:rsidR="00E72652" w:rsidRPr="00473BA9" w:rsidTr="00E1544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73BA9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sz w:val="20"/>
                <w:szCs w:val="20"/>
              </w:rPr>
              <w:t>EUBD18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CE76CE" w:rsidP="00CE76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</w:t>
            </w:r>
            <w:r w:rsidR="00E72652"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72652" w:rsidRPr="00473BA9" w:rsidTr="00E1544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72652" w:rsidRPr="00473BA9" w:rsidTr="00E1544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756BE5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2</w:t>
            </w:r>
            <w:r w:rsidR="00CE76CE" w:rsidRPr="00473BA9">
              <w:rPr>
                <w:rFonts w:ascii="Arial" w:hAnsi="Arial" w:cs="Arial"/>
                <w:sz w:val="20"/>
                <w:szCs w:val="20"/>
              </w:rPr>
              <w:t>0</w:t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72652" w:rsidRPr="00473BA9" w:rsidTr="00E1544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FE6615" w:rsidRDefault="00E72652" w:rsidP="00240A8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i provođenje marketinških i menadžerskih aktivnosti u neprofitnim i javnim 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organizacijama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temelju kojih će</w:t>
            </w:r>
            <w:r w:rsidR="00115D7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studenti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predložiti postupke u rješavanju praktičnih problema vezanih za poslovanje organizacija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FE6615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6615">
              <w:rPr>
                <w:rFonts w:ascii="Times New Roman" w:hAnsi="Times New Roman" w:cs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A8D" w:rsidRPr="00FE6615" w:rsidRDefault="00240A8D" w:rsidP="00240A8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E661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Ishod učenja predmeta:</w:t>
            </w:r>
          </w:p>
          <w:p w:rsidR="00E72652" w:rsidRPr="00FE6615" w:rsidRDefault="00E72652" w:rsidP="00240A8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FE6615"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Generirati spoznaje i saznanja o iznimno važnim teorijskim i praktičnim marketinškim i menadžerskim aktivnostima u specifičnom kontekstu neprofitnih i javnih organizacija te osmisliti i oblikovati strateški marketinški plan konkretne neprofitne i/ili javne organizacije.</w:t>
            </w:r>
          </w:p>
          <w:p w:rsidR="00555D5C" w:rsidRPr="00FE6615" w:rsidRDefault="00555D5C" w:rsidP="00555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FE661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Pojedinačni ishodi učenja:</w:t>
            </w:r>
          </w:p>
          <w:p w:rsidR="00555D5C" w:rsidRPr="00FE6615" w:rsidRDefault="00555D5C" w:rsidP="00555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  <w:r w:rsidRPr="00FE66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  <w:t>Analizirati specifičnosti neprofitnih i javnih organizacija, uključivši analizu varijabli okruženja, temeljnih dionika i njihovih međusobnih odnosa te suradnju između sektora (neprofitni, javni i profitni)</w:t>
            </w:r>
          </w:p>
          <w:p w:rsidR="00555D5C" w:rsidRPr="00FE6615" w:rsidRDefault="00555D5C" w:rsidP="00555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  <w:r w:rsidRPr="00FE66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  <w:t>Utvrditi specifičnosti proizvoda, financijske i nefinancijske cijene, razina i tipova marketinških kanala te specifičnosti promocije u neprofitnom i javnom sektoru te preporučiti specifične pristupe kreiranja strategije marketinškog miksa za raznovrsne organizacije i djelatnosti</w:t>
            </w:r>
          </w:p>
          <w:p w:rsidR="00555D5C" w:rsidRPr="00FE6615" w:rsidRDefault="00555D5C" w:rsidP="00555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  <w:r w:rsidRPr="00FE66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  <w:t>Utvrditi specifičnosti organizacije neprofitnih i javnih organizacija, specifičnosti upravljanja ljudskim resursima (zaposlenici i volonteri) te specifičnosti vođenja navedenih organizacija</w:t>
            </w:r>
          </w:p>
          <w:p w:rsidR="00555D5C" w:rsidRPr="00FE6615" w:rsidRDefault="00555D5C" w:rsidP="00555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  <w:r w:rsidRPr="00FE66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  <w:t>Analizirati i prosuditi specifičnosti važnih izdvojenih područja unutar primjene marketinga neprofitnih i javnih organizacija</w:t>
            </w:r>
          </w:p>
          <w:p w:rsidR="008C14D9" w:rsidRPr="00FE6615" w:rsidRDefault="00555D5C" w:rsidP="008C14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FE66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hr-HR"/>
              </w:rPr>
              <w:t>Valorizirati marketinški plan određene konkretne neprofitne i/ili javne organizacije te sastaviti prijedlog strateškog marketinškog plana za konkretnu neprofitnu i/ili javnu organizaciju</w:t>
            </w:r>
            <w:r w:rsidRPr="00FE6615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.</w:t>
            </w:r>
          </w:p>
          <w:p w:rsidR="00E72652" w:rsidRPr="00FE6615" w:rsidRDefault="00E72652" w:rsidP="00F76E0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14"/>
              <w:gridCol w:w="445"/>
              <w:gridCol w:w="2891"/>
              <w:gridCol w:w="445"/>
            </w:tblGrid>
            <w:tr w:rsidR="00DF5FF6" w:rsidRPr="00DF5FF6" w:rsidTr="003D336B">
              <w:tc>
                <w:tcPr>
                  <w:tcW w:w="405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3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F5FF6" w:rsidRPr="00DF5FF6" w:rsidTr="003D336B">
              <w:trPr>
                <w:cantSplit/>
                <w:trHeight w:val="699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ind w:left="-108" w:right="-6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F5FF6" w:rsidRPr="00DF5FF6" w:rsidTr="003D336B">
              <w:trPr>
                <w:cantSplit/>
                <w:trHeight w:val="523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DD06C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Civilno društvo i n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eprofitni sektor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Javni sektor i dru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štvo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Rast i razvoj neprofitnog sektora.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A141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Temeljna obilježja neprofitnih i javnih organizacija, društvena odgovornost i suradnja između sektora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Društveni marketing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A141AF" w:rsidP="00833AF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Analiza konkretnih primjera marketinški pla</w:t>
                  </w:r>
                  <w:r w:rsidR="0088388B" w:rsidRPr="00DF5FF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nova određenih neprofitnih i</w:t>
                  </w:r>
                  <w:r w:rsidRPr="00DF5FF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javnih</w:t>
                  </w:r>
                  <w:r w:rsidR="00721493" w:rsidRPr="00DF5FF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organizacija</w:t>
                  </w:r>
                  <w:r w:rsidRPr="00DF5FF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88388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Opće odrednice marketinga i menadžmenta neprofitnih i javnih organizacija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88388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Specifičnosti marketinške</w:t>
                  </w:r>
                  <w:r w:rsidR="000C3691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/</w:t>
                  </w:r>
                  <w:r w:rsidR="000C3691" w:rsidRPr="00DF5FF6">
                    <w:rPr>
                      <w:color w:val="000000" w:themeColor="text1"/>
                    </w:rPr>
                    <w:t xml:space="preserve"> </w:t>
                  </w:r>
                  <w:r w:rsidR="000C3691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društvene</w:t>
                  </w:r>
                  <w:r w:rsidR="0088388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orijentacije neprofitnih i javnih organizacija)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Studija slučaja; </w:t>
                  </w:r>
                  <w:r w:rsidR="00D211F3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Pregled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analiza potencijalnih tema za projekt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Analiza stanja: analiza korisnika; donatora, eksternih javnosti, konkurencije, zaposlenika/ volontera;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slučaja, Prezentacija i analiza konačno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perspektiva: Analiza dosadašnjih rezultata</w:t>
                  </w:r>
                  <w:r w:rsidR="004A229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PEST i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SWOT analiza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rojekt – prezentacija</w:t>
                  </w:r>
                  <w:r w:rsidR="0068293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analize stanja konkretnih odabranih projekata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Definiranje marketin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ške strategije: Misija i vizija; Ciljevi;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Segmentacija, ciljanje i pozicioniranje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EE36A1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68293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prezentacija analize perspektiva konkretnih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8A31F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lementi marketinškog miksa neprofitnih i javnih organizacija (</w:t>
                  </w:r>
                  <w:r w:rsidR="00DC590E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Proizvod društvenog marketinga,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Strategija proizvoda, Strategija cijena)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Prezentacija i analiza </w:t>
                  </w:r>
                  <w:r w:rsidR="007F48DD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projekata, 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EE36A1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EE36A1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8A2573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F3C4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Gostujući predavač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Elementi marketinškog miksa neprofitnih i javnih organizacija: Strategija distribucije; Strategija promocije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odabir strategije proizvoda i strategije cijene, analiza i usporedba za raznovrsne prezentirane </w:t>
                  </w:r>
                  <w:r w:rsidR="0063690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Menadžment u neprofitnoj i javnoj organizaciji: Organiziranje, Upravljanje ljudskim potencijalima (Zaposlenici, Volonteri); Kontrola (evaluacija) djelovanja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7F1C0C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distribucije i strategije promocije, analiza i usporedba za raznovrsne prezentirane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organizacija: </w:t>
                  </w:r>
                  <w:r w:rsidR="001E0BF8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Društveno poduzetništvo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302F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5B4FC6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 javnih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organizacija: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Lobiranje; 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rganizacija i marketing posebnih manifestacija/događaja (</w:t>
                  </w:r>
                  <w:r w:rsidR="00721493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Event management); I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zgradnja i održavanje imidža, Benchmarking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F5750A" w:rsidRPr="00DF5FF6" w:rsidRDefault="00F5750A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Projekt; Studija slučaja</w:t>
                  </w:r>
                </w:p>
                <w:p w:rsidR="00E72652" w:rsidRPr="00DF5FF6" w:rsidRDefault="00E7265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064918" w:rsidP="0006491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Prikupljanje sredstava (Fundraising)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organizacija i marketing posebnih manifestacija/događaja; Izgradnja i održavanje imidža, Benchmarking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161218" w:rsidRPr="00DF5FF6" w:rsidRDefault="0010238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Specifičnosti primjene/oblikovanja strategije marketinga u pojedinim neprofitnim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javnim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djelatnostima: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Humanitarne; Vjerske; Zdravstvene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;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Političke organizacije, udruge i pokreti; Sportske; Obrazovne i odgojne institucije; Institucije kulture i umjetnosti;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Državni organi/Javne ustanove; Ideje i osobe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prik</w:t>
                  </w:r>
                  <w:r w:rsidR="00370D79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upljanja</w:t>
                  </w:r>
                  <w:r w:rsidR="000A44E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sredstava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za raznovrsne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E36A1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721493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E36A1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Zaključna razmatranja, konačni rezultati i prezentacije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72652" w:rsidRPr="00EF3C48" w:rsidRDefault="00ED3EFD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F3C48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E72652" w:rsidRPr="00EF3C48" w:rsidRDefault="00102B9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E72652" w:rsidRPr="00EF3C48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F3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:rsidR="00E72652" w:rsidRPr="00EF3C48" w:rsidRDefault="00BA6B67" w:rsidP="00BA6B67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A2573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>gostujući predavač</w:t>
            </w:r>
          </w:p>
        </w:tc>
      </w:tr>
      <w:tr w:rsidR="00E72652" w:rsidRPr="00473BA9" w:rsidTr="00E1544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292EAC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Student je obvezan pohađati i uredno pratiti nastavu i</w:t>
            </w:r>
            <w:r w:rsidR="00473BA9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izvršavati postavljene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zadatke. Tijekom semestra se vodi evidencija o prisustvovanju nastavi. Uvjet za potpis je pohađanje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minimalno 60% ukupne nastave za redovne studente.</w:t>
            </w:r>
            <w:r w:rsidRPr="00351E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</w:t>
            </w:r>
            <w:r w:rsidRPr="00351E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prisustvovanje, aktivno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sudjelovanje u nastavi pretpostavlja i izlaganje grupnih projekata/zadataka, sudjelovanje u praktičnim vježbama i raspravama glede projekata i studija slučaja. Uvjet za pristupanje ispitu je potpis.</w:t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473BA9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E72652"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E7265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AF0BF5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E7265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CC46CE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72652"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Tijekom trajanja semestra održat će se pisane provjere znanja putem dva kolokvija. Pisane provjere (kolokviji ili pismeni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/usmeni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u ispitnom roku) nose 60% ukupne ocjene kolegija. 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50-62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-75    dobar (3)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76-87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-100  izvrstan (5)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D93F1B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Grupni projekti i zadaci (</w:t>
            </w:r>
            <w:r w:rsidR="00DC6C48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strateški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marketinški plan određene konkretne neprofitne i/ili javne organizacije) n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ose 40% od ukupne ocjene. 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ostvario prolaznu ocjenu iz svih pisanih provjera znanja (minimalno 50% iz dva kolokvija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ili 50% iz pismenog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ispita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  <w:p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aktivno sudjelovao u prezentacijama projektnih zadataka koji su ocijenjeni pozitivno</w:t>
            </w:r>
          </w:p>
          <w:p w:rsidR="00167A72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predao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pozitivno ocijenjen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prijedlog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strateškog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marketinškog plana određene konkretne neprofitne i/ili javne organizacije</w:t>
            </w:r>
          </w:p>
          <w:p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67A72" w:rsidRPr="00351E62" w:rsidRDefault="00745B6C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onačna ocjena se formira kao zbroj:</w:t>
            </w:r>
          </w:p>
          <w:p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prosječne ocjene ostvarene putem pisanih provjera znanja umnožene s ponderom od 0.6 te </w:t>
            </w:r>
          </w:p>
          <w:p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prosječne ocjene ostvarene putem prezentacija projektnih zadataka umnoženih s ponderom 0.4</w:t>
            </w:r>
          </w:p>
          <w:p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2652" w:rsidRPr="00473BA9" w:rsidRDefault="00816C6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Ukoliko student ne zadovolji na pisanim provjerama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znanja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tokom trajanja semestra dužan je polagati završni ispit. Završni ispit može biti organiziran na pisani i/ili usmeni način.</w:t>
            </w:r>
          </w:p>
        </w:tc>
      </w:tr>
      <w:tr w:rsidR="00E72652" w:rsidRPr="00473BA9" w:rsidTr="00E1544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Alfirević, N.; Pavičić, J.; Najev Čačija, Lj.; Mihanović, Z.; Matković, J.: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Osnove marketinga i menadžmenta neprofitnih organizacija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u izdanju Školske knjige, d.d. Zagreb i Instituta za inovacije, Zagreb,  2013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Kotler, P., Lee, N.: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u javnom sektoru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MATTE d.o.o. Zagreb, 2007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Sargeant A (2009)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Management for Non-profit Organizations,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(3rd edtn) Oxford University Press, Oxford.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BF3AC0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Autorizirana predavanja </w:t>
            </w:r>
            <w:r w:rsidRPr="00351E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i nastavni materijali na Moodle </w:t>
            </w:r>
            <w:r w:rsidRPr="007F53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BF3AC0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J.: </w:t>
            </w:r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Strategija marketinga neprofitnih organizacija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Masmedia, Zagreb, 2003.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J., Alfirević, N., Aleksić, Lj.: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i menadžment u kulturi i umjetnosti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Masmedia, Zagreb, 2006.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Andreasen, A. R. i Kotler, P.: </w:t>
            </w:r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Strategic Marketing for Nonprofit Organizations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Pearson Prentice Hall, Upper Saddle River, 2003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Kotler N.G.; Kotler, P.; Kotler, W.I.: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Museum Marketing &amp; Strategy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Jossey-Bass, 2008</w:t>
            </w:r>
          </w:p>
          <w:p w:rsidR="00E72652" w:rsidRPr="00351E62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Meler, M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.: </w:t>
            </w:r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Neprofitni marketing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Ekonomski fakultet Osijek, 2003.</w:t>
            </w:r>
          </w:p>
          <w:p w:rsidR="00E72652" w:rsidRPr="00351E62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Kotler, P., Roberto, N. i Nancy L.:</w:t>
            </w:r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Social Marketing: Improving the quality of life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SAGE, 2002</w:t>
            </w:r>
          </w:p>
          <w:p w:rsidR="003D15B3" w:rsidRPr="00351E62" w:rsidRDefault="003D15B3" w:rsidP="003D15B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Poslovni slučajevi i vijesti s portala</w:t>
            </w:r>
          </w:p>
          <w:p w:rsidR="003D15B3" w:rsidRPr="007F530B" w:rsidRDefault="003D15B3" w:rsidP="003D15B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5" w:history="1">
              <w:r w:rsidRPr="00351E62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Nadzor izvođenja nastave (prodekan za nastavu)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CC46C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72652"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72652"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2EB5" w:rsidRPr="00473BA9" w:rsidRDefault="00A52EB5"/>
    <w:sectPr w:rsidR="00A52EB5" w:rsidRPr="00473BA9" w:rsidSect="00CC4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851E8"/>
    <w:multiLevelType w:val="hybridMultilevel"/>
    <w:tmpl w:val="9A764E7A"/>
    <w:lvl w:ilvl="0" w:tplc="AA4EE6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6CB525A1"/>
    <w:multiLevelType w:val="hybridMultilevel"/>
    <w:tmpl w:val="AC665D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569B"/>
    <w:rsid w:val="00064918"/>
    <w:rsid w:val="000A44E8"/>
    <w:rsid w:val="000C3691"/>
    <w:rsid w:val="000E3716"/>
    <w:rsid w:val="00102382"/>
    <w:rsid w:val="00102B97"/>
    <w:rsid w:val="00115D70"/>
    <w:rsid w:val="001406A2"/>
    <w:rsid w:val="00161218"/>
    <w:rsid w:val="00167A72"/>
    <w:rsid w:val="001E0BF8"/>
    <w:rsid w:val="00240A8D"/>
    <w:rsid w:val="00246340"/>
    <w:rsid w:val="00292EAC"/>
    <w:rsid w:val="002C0694"/>
    <w:rsid w:val="002F6C6A"/>
    <w:rsid w:val="00351E62"/>
    <w:rsid w:val="0035569B"/>
    <w:rsid w:val="00370D79"/>
    <w:rsid w:val="003A5BAC"/>
    <w:rsid w:val="003D138E"/>
    <w:rsid w:val="003D15B3"/>
    <w:rsid w:val="003D336B"/>
    <w:rsid w:val="00473BA9"/>
    <w:rsid w:val="004A229C"/>
    <w:rsid w:val="004B6085"/>
    <w:rsid w:val="00536054"/>
    <w:rsid w:val="00555D5C"/>
    <w:rsid w:val="005563C7"/>
    <w:rsid w:val="005B4FC6"/>
    <w:rsid w:val="005D7A3D"/>
    <w:rsid w:val="00636908"/>
    <w:rsid w:val="00643E13"/>
    <w:rsid w:val="00651CD0"/>
    <w:rsid w:val="00682930"/>
    <w:rsid w:val="00721493"/>
    <w:rsid w:val="00745B6C"/>
    <w:rsid w:val="00751A60"/>
    <w:rsid w:val="00756BE5"/>
    <w:rsid w:val="007C302F"/>
    <w:rsid w:val="007F16F0"/>
    <w:rsid w:val="007F1C0C"/>
    <w:rsid w:val="007F48DD"/>
    <w:rsid w:val="007F530B"/>
    <w:rsid w:val="00816C6E"/>
    <w:rsid w:val="00833AF6"/>
    <w:rsid w:val="0088388B"/>
    <w:rsid w:val="008A2573"/>
    <w:rsid w:val="008A31F0"/>
    <w:rsid w:val="008C14D9"/>
    <w:rsid w:val="00916024"/>
    <w:rsid w:val="00A141AF"/>
    <w:rsid w:val="00A33F66"/>
    <w:rsid w:val="00A52EB5"/>
    <w:rsid w:val="00AA4953"/>
    <w:rsid w:val="00AF0BF5"/>
    <w:rsid w:val="00BA6B67"/>
    <w:rsid w:val="00BE395B"/>
    <w:rsid w:val="00BF3AC0"/>
    <w:rsid w:val="00C177B5"/>
    <w:rsid w:val="00C31923"/>
    <w:rsid w:val="00C75C05"/>
    <w:rsid w:val="00CC2E1D"/>
    <w:rsid w:val="00CC46CE"/>
    <w:rsid w:val="00CE76CE"/>
    <w:rsid w:val="00D211F3"/>
    <w:rsid w:val="00D245EC"/>
    <w:rsid w:val="00D93F1B"/>
    <w:rsid w:val="00DC4232"/>
    <w:rsid w:val="00DC590E"/>
    <w:rsid w:val="00DC6C48"/>
    <w:rsid w:val="00DD06CF"/>
    <w:rsid w:val="00DF5FF6"/>
    <w:rsid w:val="00E1494A"/>
    <w:rsid w:val="00E72652"/>
    <w:rsid w:val="00E7774C"/>
    <w:rsid w:val="00ED3EFD"/>
    <w:rsid w:val="00EE36A1"/>
    <w:rsid w:val="00EF3C48"/>
    <w:rsid w:val="00F24E17"/>
    <w:rsid w:val="00F3153F"/>
    <w:rsid w:val="00F5750A"/>
    <w:rsid w:val="00F76E04"/>
    <w:rsid w:val="00FE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6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E72652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E72652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555D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15B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z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1523</Words>
  <Characters>8685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Mihanović</dc:creator>
  <cp:lastModifiedBy>sumic</cp:lastModifiedBy>
  <cp:revision>2</cp:revision>
  <cp:lastPrinted>2018-05-29T10:59:00Z</cp:lastPrinted>
  <dcterms:created xsi:type="dcterms:W3CDTF">2018-06-05T11:39:00Z</dcterms:created>
  <dcterms:modified xsi:type="dcterms:W3CDTF">2018-06-05T11:39:00Z</dcterms:modified>
</cp:coreProperties>
</file>